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0C41" w14:textId="7D0F6488" w:rsidR="00A91DE2" w:rsidRDefault="00A91DE2" w:rsidP="00A91DE2">
      <w:r>
        <w:t xml:space="preserve">Link to apply: </w:t>
      </w:r>
      <w:hyperlink r:id="rId5" w:history="1">
        <w:r w:rsidRPr="004905BE">
          <w:rPr>
            <w:rStyle w:val="Hyperlink"/>
          </w:rPr>
          <w:t>https://joinus.saint-gobain.com/en/usa/sal/p/13766/248147/essentials-sales-development-program-associate-territory-manager-tulsa-ok</w:t>
        </w:r>
      </w:hyperlink>
    </w:p>
    <w:p w14:paraId="3CCFDBAF" w14:textId="77777777" w:rsidR="00A91DE2" w:rsidRDefault="00A91DE2" w:rsidP="00A91DE2"/>
    <w:p w14:paraId="25CF3985" w14:textId="77777777" w:rsidR="00A91DE2" w:rsidRDefault="00A91DE2" w:rsidP="00A91DE2"/>
    <w:p w14:paraId="4B72CF13" w14:textId="0832F435" w:rsidR="00A91DE2" w:rsidRPr="00A91DE2" w:rsidRDefault="00A91DE2" w:rsidP="00A91DE2">
      <w:r w:rsidRPr="00A91DE2">
        <w:t>Essentials of Sales Development Program - Associate Territory Manager (Tulsa, OK Area)</w:t>
      </w:r>
    </w:p>
    <w:p w14:paraId="3F607690" w14:textId="77777777" w:rsidR="00A91DE2" w:rsidRPr="00A91DE2" w:rsidRDefault="00A91DE2" w:rsidP="00A91DE2">
      <w:r w:rsidRPr="00A91DE2">
        <w:t>*This role is remote, but the Associate Territory Manager must be commutable to the Tulsa, OK Area</w:t>
      </w:r>
      <w:r w:rsidRPr="00A91DE2">
        <w:br/>
      </w:r>
      <w:r w:rsidRPr="00A91DE2">
        <w:br/>
        <w:t>Today is an exciting time to be in Sales. The Essentials of Sales (EOS) Associate Territory Manager (ATM) will be responsible for establishing contact and coordinating activities with distributors, installation contractors, builders, architects, and specifiers. The Associate Territory Manager will also assist the Regional/District Sales Manager and Territory Managers in meeting sales goals while familiarizing the remodeling and new construction community with CertainTeed products and services. Additionally, this individual will become a resource of information for sales, marketing, and manufacturing in product needs, development, and application. This ATM position will be based in the Tulsa, OK market.</w:t>
      </w:r>
    </w:p>
    <w:p w14:paraId="72B14BA0" w14:textId="77777777" w:rsidR="00A91DE2" w:rsidRPr="00A91DE2" w:rsidRDefault="00A91DE2" w:rsidP="00A91DE2">
      <w:r w:rsidRPr="00A91DE2">
        <w:rPr>
          <w:b/>
          <w:bCs/>
        </w:rPr>
        <w:t>Salary:</w:t>
      </w:r>
      <w:r w:rsidRPr="00A91DE2">
        <w:t> 60,000</w:t>
      </w:r>
    </w:p>
    <w:p w14:paraId="16AF26BF" w14:textId="77777777" w:rsidR="00A91DE2" w:rsidRPr="00A91DE2" w:rsidRDefault="00A91DE2" w:rsidP="00A91DE2">
      <w:r w:rsidRPr="00A91DE2">
        <w:rPr>
          <w:b/>
          <w:bCs/>
        </w:rPr>
        <w:t>Hours: </w:t>
      </w:r>
      <w:r w:rsidRPr="00A91DE2">
        <w:t>8-5pm Monday-Friday, weekends as needed for events</w:t>
      </w:r>
    </w:p>
    <w:p w14:paraId="586E3D56" w14:textId="77777777" w:rsidR="00A91DE2" w:rsidRPr="00A91DE2" w:rsidRDefault="00A91DE2" w:rsidP="00A91DE2">
      <w:r w:rsidRPr="00A91DE2">
        <w:rPr>
          <w:b/>
          <w:bCs/>
        </w:rPr>
        <w:t>Why Join us?</w:t>
      </w:r>
    </w:p>
    <w:p w14:paraId="1833DED1" w14:textId="77777777" w:rsidR="00A91DE2" w:rsidRPr="00A91DE2" w:rsidRDefault="00A91DE2" w:rsidP="00A91DE2">
      <w:pPr>
        <w:numPr>
          <w:ilvl w:val="0"/>
          <w:numId w:val="1"/>
        </w:numPr>
      </w:pPr>
      <w:r w:rsidRPr="00A91DE2">
        <w:t>Prepares you for a dynamic and exciting career within CertainTeed’s Exterior Product Sales (EPS) team.</w:t>
      </w:r>
    </w:p>
    <w:p w14:paraId="18F7B1D9" w14:textId="77777777" w:rsidR="00A91DE2" w:rsidRPr="00A91DE2" w:rsidRDefault="00A91DE2" w:rsidP="00A91DE2">
      <w:pPr>
        <w:numPr>
          <w:ilvl w:val="0"/>
          <w:numId w:val="1"/>
        </w:numPr>
      </w:pPr>
      <w:r w:rsidRPr="00A91DE2">
        <w:t>Teaches you to apply your skill set and training into real world professional experiences.</w:t>
      </w:r>
    </w:p>
    <w:p w14:paraId="716E94F7" w14:textId="77777777" w:rsidR="00A91DE2" w:rsidRPr="00A91DE2" w:rsidRDefault="00A91DE2" w:rsidP="00A91DE2">
      <w:pPr>
        <w:numPr>
          <w:ilvl w:val="0"/>
          <w:numId w:val="1"/>
        </w:numPr>
      </w:pPr>
      <w:r w:rsidRPr="00A91DE2">
        <w:t>Inspires you to build customer relationships that support our purpose of Making the World a Better Home along with our vision to be The Worldwide Leader in Light &amp; Sustainable Construction.</w:t>
      </w:r>
    </w:p>
    <w:p w14:paraId="3A55BE58" w14:textId="77777777" w:rsidR="00A91DE2" w:rsidRPr="00A91DE2" w:rsidRDefault="00A91DE2" w:rsidP="00A91DE2">
      <w:pPr>
        <w:numPr>
          <w:ilvl w:val="0"/>
          <w:numId w:val="1"/>
        </w:numPr>
      </w:pPr>
      <w:r w:rsidRPr="00A91DE2">
        <w:t>You will be empowered to foster and develop business relationships that drive sales volume and profitability while positively supporting the strategy to achieve our Must Win Battles.</w:t>
      </w:r>
    </w:p>
    <w:p w14:paraId="0673FE21" w14:textId="77777777" w:rsidR="00A91DE2" w:rsidRPr="00A91DE2" w:rsidRDefault="00A91DE2" w:rsidP="00A91DE2">
      <w:pPr>
        <w:numPr>
          <w:ilvl w:val="0"/>
          <w:numId w:val="1"/>
        </w:numPr>
      </w:pPr>
      <w:r w:rsidRPr="00A91DE2">
        <w:t>Travel throughout the Sales Region with multiple Territory Managers, attend distributor and contractor events, and assist with Trade Shows.</w:t>
      </w:r>
    </w:p>
    <w:p w14:paraId="2AE8E865" w14:textId="77777777" w:rsidR="00A91DE2" w:rsidRPr="00A91DE2" w:rsidRDefault="00A91DE2" w:rsidP="00A91DE2">
      <w:pPr>
        <w:numPr>
          <w:ilvl w:val="0"/>
          <w:numId w:val="1"/>
        </w:numPr>
      </w:pPr>
      <w:r w:rsidRPr="00A91DE2">
        <w:t>Participate in trainings to grow your sales expertise, product knowledge, and negotiating skills.</w:t>
      </w:r>
    </w:p>
    <w:p w14:paraId="44282B34" w14:textId="77777777" w:rsidR="00A91DE2" w:rsidRPr="00A91DE2" w:rsidRDefault="00A91DE2" w:rsidP="00A91DE2">
      <w:pPr>
        <w:numPr>
          <w:ilvl w:val="0"/>
          <w:numId w:val="1"/>
        </w:numPr>
      </w:pPr>
      <w:r w:rsidRPr="00A91DE2">
        <w:t>Receive hands on product installation training at one of our development centers.</w:t>
      </w:r>
    </w:p>
    <w:p w14:paraId="540E52CA" w14:textId="77777777" w:rsidR="00A91DE2" w:rsidRPr="00A91DE2" w:rsidRDefault="00A91DE2" w:rsidP="00A91DE2">
      <w:pPr>
        <w:numPr>
          <w:ilvl w:val="0"/>
          <w:numId w:val="1"/>
        </w:numPr>
      </w:pPr>
      <w:r w:rsidRPr="00A91DE2">
        <w:t>Navigate through large and diverse business units alongside a dedicated mentor, who shares knowledge and advice essential to success and career development.</w:t>
      </w:r>
    </w:p>
    <w:p w14:paraId="448AF49C" w14:textId="77777777" w:rsidR="00A91DE2" w:rsidRPr="00A91DE2" w:rsidRDefault="00A91DE2" w:rsidP="00A91DE2">
      <w:pPr>
        <w:numPr>
          <w:ilvl w:val="0"/>
          <w:numId w:val="1"/>
        </w:numPr>
      </w:pPr>
      <w:r w:rsidRPr="00A91DE2">
        <w:t>Company provided vehicle (includes company paid for maintenance, insurance, and fuel) with the ability to drive for personal use.)</w:t>
      </w:r>
    </w:p>
    <w:p w14:paraId="21D6EDB9" w14:textId="77777777" w:rsidR="00A91DE2" w:rsidRPr="00A91DE2" w:rsidRDefault="00A91DE2" w:rsidP="00A91DE2">
      <w:r w:rsidRPr="00A91DE2">
        <w:rPr>
          <w:b/>
          <w:bCs/>
        </w:rPr>
        <w:t>Program Summary:</w:t>
      </w:r>
    </w:p>
    <w:p w14:paraId="4D6A9F02" w14:textId="77777777" w:rsidR="00A91DE2" w:rsidRPr="00A91DE2" w:rsidRDefault="00A91DE2" w:rsidP="00A91DE2">
      <w:r w:rsidRPr="00A91DE2">
        <w:lastRenderedPageBreak/>
        <w:t>Our 18-month program provides participants a full-time sales development role, where participants will increase their sales skills and their exposure to CertainTeed. Participants are provided with time in the field, hands on learning, and full access to Exterior Product Sales (EPS) leaders for networking opportunities designed to accelerate career development. These trainings and travel opportunities are a requirement for program completion and full participation should be given, except for extenuating circumstances. EOS Associate Territory Manager will support CertainTeed businesses in building strong relationships and portfolios of loyal customers through the development of new and existing customers. They will proactively promote CertainTeed products, systems, and programs. They will gain a knowledge base of all CertainTeed products, systems, programs, and promotions used to sell and promote the brand to potential customers throughout the U.S. Representatives will also be expected to collaborate with the managers and sales teams to ensure customer requirements are constantly being met.</w:t>
      </w:r>
    </w:p>
    <w:p w14:paraId="0E62F08A" w14:textId="77777777" w:rsidR="00A91DE2" w:rsidRPr="00A91DE2" w:rsidRDefault="00A91DE2" w:rsidP="00A91DE2">
      <w:r w:rsidRPr="00A91DE2">
        <w:rPr>
          <w:b/>
          <w:bCs/>
        </w:rPr>
        <w:t>Development Program Completion</w:t>
      </w:r>
    </w:p>
    <w:p w14:paraId="04B28553" w14:textId="77777777" w:rsidR="00A91DE2" w:rsidRPr="00A91DE2" w:rsidRDefault="00A91DE2" w:rsidP="00A91DE2">
      <w:r w:rsidRPr="00A91DE2">
        <w:t>Upon the successful completion of the program, the EOS Associate Territory Manager will work with HR, the Sales Training Manager, and Sales Leadership to explore available opportunities within one of our 12 sales regions in the U.S. for a Territory Manager role, or other roles within Saint-Gobain. Those not able to find another role at the end of a successful completion of the program may qualify for a completion bonus if eligibility requirements are met.</w:t>
      </w:r>
    </w:p>
    <w:p w14:paraId="4FB1748D" w14:textId="77777777" w:rsidR="00A91DE2" w:rsidRPr="00A91DE2" w:rsidRDefault="00A91DE2" w:rsidP="00A91DE2">
      <w:r w:rsidRPr="00A91DE2">
        <w:t>Is this job for you ?</w:t>
      </w:r>
    </w:p>
    <w:p w14:paraId="65D1364A" w14:textId="77777777" w:rsidR="00A91DE2" w:rsidRPr="00A91DE2" w:rsidRDefault="00A91DE2" w:rsidP="00A91DE2">
      <w:pPr>
        <w:numPr>
          <w:ilvl w:val="0"/>
          <w:numId w:val="2"/>
        </w:numPr>
      </w:pPr>
      <w:r w:rsidRPr="00A91DE2">
        <w:t>BA/BS Degree required.</w:t>
      </w:r>
    </w:p>
    <w:p w14:paraId="261C9265" w14:textId="77777777" w:rsidR="00A91DE2" w:rsidRPr="00A91DE2" w:rsidRDefault="00A91DE2" w:rsidP="00A91DE2">
      <w:pPr>
        <w:numPr>
          <w:ilvl w:val="0"/>
          <w:numId w:val="2"/>
        </w:numPr>
      </w:pPr>
      <w:r w:rsidRPr="00A91DE2">
        <w:t>1-3 years’ experience in a sales or consultative selling position.</w:t>
      </w:r>
    </w:p>
    <w:p w14:paraId="3128FA8B" w14:textId="77777777" w:rsidR="00A91DE2" w:rsidRPr="00A91DE2" w:rsidRDefault="00A91DE2" w:rsidP="00A91DE2">
      <w:pPr>
        <w:numPr>
          <w:ilvl w:val="0"/>
          <w:numId w:val="2"/>
        </w:numPr>
      </w:pPr>
      <w:r w:rsidRPr="00A91DE2">
        <w:t>Must have proven planning, organization, and time management skills.</w:t>
      </w:r>
    </w:p>
    <w:p w14:paraId="0C2075C6" w14:textId="77777777" w:rsidR="00A91DE2" w:rsidRPr="00A91DE2" w:rsidRDefault="00A91DE2" w:rsidP="00A91DE2">
      <w:pPr>
        <w:numPr>
          <w:ilvl w:val="0"/>
          <w:numId w:val="2"/>
        </w:numPr>
      </w:pPr>
      <w:r w:rsidRPr="00A91DE2">
        <w:t>A flexibility for travel or relocation.</w:t>
      </w:r>
    </w:p>
    <w:p w14:paraId="5452E726" w14:textId="77777777" w:rsidR="00A91DE2" w:rsidRPr="00A91DE2" w:rsidRDefault="00A91DE2" w:rsidP="00A91DE2">
      <w:r w:rsidRPr="00A91DE2">
        <w:t>To make sure nothing is forgotten</w:t>
      </w:r>
    </w:p>
    <w:p w14:paraId="0B7A7BD1" w14:textId="77777777" w:rsidR="00A91DE2" w:rsidRPr="00A91DE2" w:rsidRDefault="00A91DE2" w:rsidP="00A91DE2">
      <w:r w:rsidRPr="00A91DE2">
        <w:rPr>
          <w:b/>
          <w:bCs/>
          <w:i/>
          <w:iCs/>
        </w:rPr>
        <w:t>What are our perks?</w:t>
      </w:r>
    </w:p>
    <w:p w14:paraId="74ECC0B0" w14:textId="77777777" w:rsidR="00A91DE2" w:rsidRPr="00A91DE2" w:rsidRDefault="00A91DE2" w:rsidP="00A91DE2">
      <w:r w:rsidRPr="00A91DE2">
        <w:t>We provide unique options to fit your unique lives! Our Total Rewards Program is customizable to accommodate your needs. Our </w:t>
      </w:r>
      <w:hyperlink r:id="rId6" w:history="1">
        <w:r w:rsidRPr="00A91DE2">
          <w:rPr>
            <w:rStyle w:val="Hyperlink"/>
          </w:rPr>
          <w:t>menu of flexible options</w:t>
        </w:r>
      </w:hyperlink>
      <w:r w:rsidRPr="00A91DE2">
        <w:t> includes, but is not limited to:</w:t>
      </w:r>
    </w:p>
    <w:p w14:paraId="39A90FE2" w14:textId="77777777" w:rsidR="00A91DE2" w:rsidRPr="00A91DE2" w:rsidRDefault="00A91DE2" w:rsidP="00A91DE2">
      <w:pPr>
        <w:numPr>
          <w:ilvl w:val="0"/>
          <w:numId w:val="3"/>
        </w:numPr>
      </w:pPr>
      <w:r w:rsidRPr="00A91DE2">
        <w:t>Excellent healthcare options: Medical, vision, prescription &amp; dental</w:t>
      </w:r>
    </w:p>
    <w:p w14:paraId="25D312F7" w14:textId="77777777" w:rsidR="00A91DE2" w:rsidRPr="00A91DE2" w:rsidRDefault="00A91DE2" w:rsidP="00A91DE2">
      <w:pPr>
        <w:numPr>
          <w:ilvl w:val="0"/>
          <w:numId w:val="3"/>
        </w:numPr>
      </w:pPr>
      <w:r w:rsidRPr="00A91DE2">
        <w:t>Family Focus &amp; Balance: Parental leave, paid time-off and Employee Assistance Program</w:t>
      </w:r>
    </w:p>
    <w:p w14:paraId="2D8B5A9C" w14:textId="77777777" w:rsidR="00A91DE2" w:rsidRPr="00A91DE2" w:rsidRDefault="00A91DE2" w:rsidP="00A91DE2">
      <w:pPr>
        <w:numPr>
          <w:ilvl w:val="0"/>
          <w:numId w:val="3"/>
        </w:numPr>
      </w:pPr>
      <w:r w:rsidRPr="00A91DE2">
        <w:t>Financial Security: Competitive 401(k), Company-funded Retirement Accumulation Plan and Employee Stock Purchase Program (PEG)</w:t>
      </w:r>
    </w:p>
    <w:p w14:paraId="561FD415" w14:textId="77777777" w:rsidR="00A91DE2" w:rsidRPr="00A91DE2" w:rsidRDefault="00A91DE2" w:rsidP="00A91DE2">
      <w:pPr>
        <w:numPr>
          <w:ilvl w:val="0"/>
          <w:numId w:val="3"/>
        </w:numPr>
      </w:pPr>
      <w:r w:rsidRPr="00A91DE2">
        <w:t>Tuition Reimbursement: Continuing education for every season of your career</w:t>
      </w:r>
    </w:p>
    <w:p w14:paraId="1E18196D" w14:textId="77777777" w:rsidR="00A91DE2" w:rsidRPr="00A91DE2" w:rsidRDefault="00A91DE2" w:rsidP="00A91DE2">
      <w:pPr>
        <w:numPr>
          <w:ilvl w:val="0"/>
          <w:numId w:val="3"/>
        </w:numPr>
      </w:pPr>
      <w:r w:rsidRPr="00A91DE2">
        <w:t>Pet Insurance options: Insurance plan &amp; prescription discount program for your furry friends</w:t>
      </w:r>
    </w:p>
    <w:p w14:paraId="1D941E60" w14:textId="77777777" w:rsidR="00A91DE2" w:rsidRPr="00A91DE2" w:rsidRDefault="00A91DE2" w:rsidP="00A91DE2">
      <w:pPr>
        <w:numPr>
          <w:ilvl w:val="0"/>
          <w:numId w:val="3"/>
        </w:numPr>
      </w:pPr>
      <w:r w:rsidRPr="00A91DE2">
        <w:t>Employee Recognition Programs</w:t>
      </w:r>
    </w:p>
    <w:p w14:paraId="565E100E" w14:textId="77777777" w:rsidR="00A91DE2" w:rsidRPr="00A91DE2" w:rsidRDefault="00A91DE2" w:rsidP="00A91DE2">
      <w:pPr>
        <w:numPr>
          <w:ilvl w:val="0"/>
          <w:numId w:val="3"/>
        </w:numPr>
      </w:pPr>
      <w:r w:rsidRPr="00A91DE2">
        <w:t>PerkSpot: Our exclusive one-stop online discount marketplace</w:t>
      </w:r>
    </w:p>
    <w:p w14:paraId="719AD85A" w14:textId="77777777" w:rsidR="00A91DE2" w:rsidRPr="00A91DE2" w:rsidRDefault="00A91DE2" w:rsidP="00A91DE2">
      <w:pPr>
        <w:numPr>
          <w:ilvl w:val="0"/>
          <w:numId w:val="3"/>
        </w:numPr>
      </w:pPr>
      <w:r w:rsidRPr="00A91DE2">
        <w:lastRenderedPageBreak/>
        <w:t>LiveWell: Rewarding you for living a healthy lifestyle.</w:t>
      </w:r>
    </w:p>
    <w:p w14:paraId="5C6AEAC8" w14:textId="77777777" w:rsidR="00A91DE2" w:rsidRPr="00A91DE2" w:rsidRDefault="00A91DE2" w:rsidP="00A91DE2">
      <w:r w:rsidRPr="00A91DE2">
        <w:t>Certain states require pay information be provided in job postings. Saint-Gobain aims to deliver a comprehensive. Total Rewards package to support our employees’ wellbeing and help improve daily life for themselves and their families. We believe in the importance of pay transparency in what we offer prospective candidates and provide the national pay range for this position which is </w:t>
      </w:r>
      <w:r w:rsidRPr="00A91DE2">
        <w:rPr>
          <w:b/>
          <w:bCs/>
        </w:rPr>
        <w:t>$57,100 to $85,600</w:t>
      </w:r>
      <w:r w:rsidRPr="00A91DE2">
        <w:t> per year, however, the base pay offered may vary depending on geographic region, internal equity, job-related knowledge, skills, and experience among other factors.</w:t>
      </w:r>
    </w:p>
    <w:p w14:paraId="0CBDDEB0" w14:textId="77777777" w:rsidR="00A91DE2" w:rsidRPr="00A91DE2" w:rsidRDefault="00A91DE2" w:rsidP="00A91DE2">
      <w:r w:rsidRPr="00A91DE2">
        <w:t>In addition to base salary, this position is eligible for an annual bonus. The targeted bonus amount is </w:t>
      </w:r>
      <w:r w:rsidRPr="00A91DE2">
        <w:rPr>
          <w:b/>
          <w:bCs/>
        </w:rPr>
        <w:t>10%</w:t>
      </w:r>
      <w:r w:rsidRPr="00A91DE2">
        <w:t> of base salary based on company and individual performance measures. The Total Target Cash range (base pay and annual bonus) for this position, is </w:t>
      </w:r>
      <w:r w:rsidRPr="00A91DE2">
        <w:rPr>
          <w:b/>
          <w:bCs/>
        </w:rPr>
        <w:t>$</w:t>
      </w:r>
      <w:r w:rsidRPr="00A91DE2">
        <w:t> </w:t>
      </w:r>
      <w:r w:rsidRPr="00A91DE2">
        <w:rPr>
          <w:b/>
          <w:bCs/>
        </w:rPr>
        <w:t>$62,810 to $</w:t>
      </w:r>
      <w:r w:rsidRPr="00A91DE2">
        <w:t> </w:t>
      </w:r>
      <w:r w:rsidRPr="00A91DE2">
        <w:rPr>
          <w:b/>
          <w:bCs/>
        </w:rPr>
        <w:t>$94,160</w:t>
      </w:r>
      <w:r w:rsidRPr="00A91DE2">
        <w:t>. Bonus payments are part of variable compensation and by nature can vary based on company and individual performance and is not a guarantee.</w:t>
      </w:r>
    </w:p>
    <w:p w14:paraId="6B14CC38" w14:textId="77777777" w:rsidR="00A91DE2" w:rsidRPr="00A91DE2" w:rsidRDefault="00A91DE2" w:rsidP="00A91DE2">
      <w:r w:rsidRPr="00A91DE2">
        <w:t>Legal Statement</w:t>
      </w:r>
    </w:p>
    <w:p w14:paraId="17EB68B9" w14:textId="77777777" w:rsidR="00A91DE2" w:rsidRPr="00A91DE2" w:rsidRDefault="00A91DE2" w:rsidP="00A91DE2">
      <w:r w:rsidRPr="00A91DE2">
        <w:t>Saint-Gobain provides equal employment opportunities (EEO) to all employees and applicants for employment without regard to race, color, religion, sex, gender, sexual orientation, gender identity or expression, national origin, age, disability, genetic information, marital status, amnesty, or status as a covered veteran in accordance with applicable federal, state and local laws. Saint-Gobain is an equal opportunity employer of individuals with disabilities and supports the hiring of veterans.</w:t>
      </w:r>
    </w:p>
    <w:p w14:paraId="5AEF1822" w14:textId="77777777" w:rsidR="002F744F" w:rsidRDefault="002F744F"/>
    <w:sectPr w:rsidR="002F7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168"/>
    <w:multiLevelType w:val="multilevel"/>
    <w:tmpl w:val="5A82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37344"/>
    <w:multiLevelType w:val="multilevel"/>
    <w:tmpl w:val="B1DE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6494C"/>
    <w:multiLevelType w:val="multilevel"/>
    <w:tmpl w:val="664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254562">
    <w:abstractNumId w:val="1"/>
  </w:num>
  <w:num w:numId="2" w16cid:durableId="588392273">
    <w:abstractNumId w:val="2"/>
  </w:num>
  <w:num w:numId="3" w16cid:durableId="200547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E2"/>
    <w:rsid w:val="00176EC3"/>
    <w:rsid w:val="002F744F"/>
    <w:rsid w:val="00A9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9FD5"/>
  <w15:chartTrackingRefBased/>
  <w15:docId w15:val="{8E8A878D-15CE-42FA-BCC0-5DD4D673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DE2"/>
    <w:rPr>
      <w:color w:val="0563C1" w:themeColor="hyperlink"/>
      <w:u w:val="single"/>
    </w:rPr>
  </w:style>
  <w:style w:type="character" w:styleId="UnresolvedMention">
    <w:name w:val="Unresolved Mention"/>
    <w:basedOn w:val="DefaultParagraphFont"/>
    <w:uiPriority w:val="99"/>
    <w:semiHidden/>
    <w:unhideWhenUsed/>
    <w:rsid w:val="00A91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63350">
      <w:bodyDiv w:val="1"/>
      <w:marLeft w:val="0"/>
      <w:marRight w:val="0"/>
      <w:marTop w:val="0"/>
      <w:marBottom w:val="0"/>
      <w:divBdr>
        <w:top w:val="none" w:sz="0" w:space="0" w:color="auto"/>
        <w:left w:val="none" w:sz="0" w:space="0" w:color="auto"/>
        <w:bottom w:val="none" w:sz="0" w:space="0" w:color="auto"/>
        <w:right w:val="none" w:sz="0" w:space="0" w:color="auto"/>
      </w:divBdr>
    </w:div>
    <w:div w:id="1418330941">
      <w:bodyDiv w:val="1"/>
      <w:marLeft w:val="0"/>
      <w:marRight w:val="0"/>
      <w:marTop w:val="0"/>
      <w:marBottom w:val="0"/>
      <w:divBdr>
        <w:top w:val="none" w:sz="0" w:space="0" w:color="auto"/>
        <w:left w:val="none" w:sz="0" w:space="0" w:color="auto"/>
        <w:bottom w:val="none" w:sz="0" w:space="0" w:color="auto"/>
        <w:right w:val="none" w:sz="0" w:space="0" w:color="auto"/>
      </w:divBdr>
    </w:div>
    <w:div w:id="1805198672">
      <w:bodyDiv w:val="1"/>
      <w:marLeft w:val="0"/>
      <w:marRight w:val="0"/>
      <w:marTop w:val="0"/>
      <w:marBottom w:val="0"/>
      <w:divBdr>
        <w:top w:val="none" w:sz="0" w:space="0" w:color="auto"/>
        <w:left w:val="none" w:sz="0" w:space="0" w:color="auto"/>
        <w:bottom w:val="none" w:sz="0" w:space="0" w:color="auto"/>
        <w:right w:val="none" w:sz="0" w:space="0" w:color="auto"/>
      </w:divBdr>
      <w:divsChild>
        <w:div w:id="780535215">
          <w:marLeft w:val="0"/>
          <w:marRight w:val="0"/>
          <w:marTop w:val="0"/>
          <w:marBottom w:val="225"/>
          <w:divBdr>
            <w:top w:val="none" w:sz="0" w:space="0" w:color="auto"/>
            <w:left w:val="none" w:sz="0" w:space="0" w:color="auto"/>
            <w:bottom w:val="none" w:sz="0" w:space="0" w:color="auto"/>
            <w:right w:val="none" w:sz="0" w:space="0" w:color="auto"/>
          </w:divBdr>
        </w:div>
        <w:div w:id="924918083">
          <w:marLeft w:val="0"/>
          <w:marRight w:val="0"/>
          <w:marTop w:val="0"/>
          <w:marBottom w:val="300"/>
          <w:divBdr>
            <w:top w:val="none" w:sz="0" w:space="0" w:color="auto"/>
            <w:left w:val="none" w:sz="0" w:space="0" w:color="auto"/>
            <w:bottom w:val="none" w:sz="0" w:space="0" w:color="auto"/>
            <w:right w:val="none" w:sz="0" w:space="0" w:color="auto"/>
          </w:divBdr>
          <w:divsChild>
            <w:div w:id="111175952">
              <w:marLeft w:val="0"/>
              <w:marRight w:val="0"/>
              <w:marTop w:val="0"/>
              <w:marBottom w:val="0"/>
              <w:divBdr>
                <w:top w:val="none" w:sz="0" w:space="0" w:color="auto"/>
                <w:left w:val="none" w:sz="0" w:space="0" w:color="auto"/>
                <w:bottom w:val="none" w:sz="0" w:space="0" w:color="auto"/>
                <w:right w:val="none" w:sz="0" w:space="0" w:color="auto"/>
              </w:divBdr>
            </w:div>
          </w:divsChild>
        </w:div>
        <w:div w:id="225459090">
          <w:marLeft w:val="0"/>
          <w:marRight w:val="0"/>
          <w:marTop w:val="0"/>
          <w:marBottom w:val="225"/>
          <w:divBdr>
            <w:top w:val="none" w:sz="0" w:space="0" w:color="auto"/>
            <w:left w:val="none" w:sz="0" w:space="0" w:color="auto"/>
            <w:bottom w:val="none" w:sz="0" w:space="0" w:color="auto"/>
            <w:right w:val="none" w:sz="0" w:space="0" w:color="auto"/>
          </w:divBdr>
        </w:div>
        <w:div w:id="189298389">
          <w:marLeft w:val="0"/>
          <w:marRight w:val="0"/>
          <w:marTop w:val="0"/>
          <w:marBottom w:val="300"/>
          <w:divBdr>
            <w:top w:val="none" w:sz="0" w:space="0" w:color="auto"/>
            <w:left w:val="none" w:sz="0" w:space="0" w:color="auto"/>
            <w:bottom w:val="none" w:sz="0" w:space="0" w:color="auto"/>
            <w:right w:val="none" w:sz="0" w:space="0" w:color="auto"/>
          </w:divBdr>
          <w:divsChild>
            <w:div w:id="1615601116">
              <w:marLeft w:val="0"/>
              <w:marRight w:val="0"/>
              <w:marTop w:val="0"/>
              <w:marBottom w:val="0"/>
              <w:divBdr>
                <w:top w:val="none" w:sz="0" w:space="0" w:color="auto"/>
                <w:left w:val="none" w:sz="0" w:space="0" w:color="auto"/>
                <w:bottom w:val="none" w:sz="0" w:space="0" w:color="auto"/>
                <w:right w:val="none" w:sz="0" w:space="0" w:color="auto"/>
              </w:divBdr>
            </w:div>
          </w:divsChild>
        </w:div>
        <w:div w:id="2056737721">
          <w:marLeft w:val="0"/>
          <w:marRight w:val="0"/>
          <w:marTop w:val="0"/>
          <w:marBottom w:val="225"/>
          <w:divBdr>
            <w:top w:val="none" w:sz="0" w:space="0" w:color="auto"/>
            <w:left w:val="none" w:sz="0" w:space="0" w:color="auto"/>
            <w:bottom w:val="none" w:sz="0" w:space="0" w:color="auto"/>
            <w:right w:val="none" w:sz="0" w:space="0" w:color="auto"/>
          </w:divBdr>
        </w:div>
        <w:div w:id="1020159131">
          <w:marLeft w:val="0"/>
          <w:marRight w:val="0"/>
          <w:marTop w:val="0"/>
          <w:marBottom w:val="300"/>
          <w:divBdr>
            <w:top w:val="none" w:sz="0" w:space="0" w:color="auto"/>
            <w:left w:val="none" w:sz="0" w:space="0" w:color="auto"/>
            <w:bottom w:val="none" w:sz="0" w:space="0" w:color="auto"/>
            <w:right w:val="none" w:sz="0" w:space="0" w:color="auto"/>
          </w:divBdr>
          <w:divsChild>
            <w:div w:id="1737777294">
              <w:marLeft w:val="0"/>
              <w:marRight w:val="0"/>
              <w:marTop w:val="0"/>
              <w:marBottom w:val="0"/>
              <w:divBdr>
                <w:top w:val="none" w:sz="0" w:space="0" w:color="auto"/>
                <w:left w:val="none" w:sz="0" w:space="0" w:color="auto"/>
                <w:bottom w:val="none" w:sz="0" w:space="0" w:color="auto"/>
                <w:right w:val="none" w:sz="0" w:space="0" w:color="auto"/>
              </w:divBdr>
            </w:div>
          </w:divsChild>
        </w:div>
        <w:div w:id="1026445027">
          <w:marLeft w:val="0"/>
          <w:marRight w:val="0"/>
          <w:marTop w:val="0"/>
          <w:marBottom w:val="225"/>
          <w:divBdr>
            <w:top w:val="none" w:sz="0" w:space="0" w:color="auto"/>
            <w:left w:val="none" w:sz="0" w:space="0" w:color="auto"/>
            <w:bottom w:val="none" w:sz="0" w:space="0" w:color="auto"/>
            <w:right w:val="none" w:sz="0" w:space="0" w:color="auto"/>
          </w:divBdr>
        </w:div>
        <w:div w:id="516120959">
          <w:marLeft w:val="0"/>
          <w:marRight w:val="0"/>
          <w:marTop w:val="0"/>
          <w:marBottom w:val="300"/>
          <w:divBdr>
            <w:top w:val="none" w:sz="0" w:space="0" w:color="auto"/>
            <w:left w:val="none" w:sz="0" w:space="0" w:color="auto"/>
            <w:bottom w:val="none" w:sz="0" w:space="0" w:color="auto"/>
            <w:right w:val="none" w:sz="0" w:space="0" w:color="auto"/>
          </w:divBdr>
          <w:divsChild>
            <w:div w:id="315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RZtfYI" TargetMode="External"/><Relationship Id="rId11" Type="http://schemas.openxmlformats.org/officeDocument/2006/relationships/customXml" Target="../customXml/item3.xml"/><Relationship Id="rId5" Type="http://schemas.openxmlformats.org/officeDocument/2006/relationships/hyperlink" Target="https://joinus.saint-gobain.com/en/usa/sal/p/13766/248147/essentials-sales-development-program-associate-territory-manager-tulsa-o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6046735A7E349B7EFABDCAECB4F97" ma:contentTypeVersion="16" ma:contentTypeDescription="Create a new document." ma:contentTypeScope="" ma:versionID="65d024056ef4916a38460ce83746cba2">
  <xsd:schema xmlns:xsd="http://www.w3.org/2001/XMLSchema" xmlns:xs="http://www.w3.org/2001/XMLSchema" xmlns:p="http://schemas.microsoft.com/office/2006/metadata/properties" xmlns:ns2="eecd817d-db4f-4fa6-b57a-ac091f4306f2" xmlns:ns3="f4714f48-bb9c-4552-a5ad-2b97373a538b" targetNamespace="http://schemas.microsoft.com/office/2006/metadata/properties" ma:root="true" ma:fieldsID="cb21cb727f3a56a83f06c4e8982a96d5" ns2:_="" ns3:_="">
    <xsd:import namespace="eecd817d-db4f-4fa6-b57a-ac091f4306f2"/>
    <xsd:import namespace="f4714f48-bb9c-4552-a5ad-2b97373a53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817d-db4f-4fa6-b57a-ac091f430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02cd31-bab0-4ae6-9bb2-19a5ae5ec0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14f48-bb9c-4552-a5ad-2b97373a53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2331a9-1441-4088-94b6-a48c3fd0310c}" ma:internalName="TaxCatchAll" ma:showField="CatchAllData" ma:web="f4714f48-bb9c-4552-a5ad-2b97373a53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714f48-bb9c-4552-a5ad-2b97373a538b" xsi:nil="true"/>
    <lcf76f155ced4ddcb4097134ff3c332f xmlns="eecd817d-db4f-4fa6-b57a-ac091f4306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99EB22-D269-4B69-AD36-25AF136FAC87}"/>
</file>

<file path=customXml/itemProps2.xml><?xml version="1.0" encoding="utf-8"?>
<ds:datastoreItem xmlns:ds="http://schemas.openxmlformats.org/officeDocument/2006/customXml" ds:itemID="{42C72E8A-40E2-4910-8C17-5C0C306E0C0B}"/>
</file>

<file path=customXml/itemProps3.xml><?xml version="1.0" encoding="utf-8"?>
<ds:datastoreItem xmlns:ds="http://schemas.openxmlformats.org/officeDocument/2006/customXml" ds:itemID="{E297EE36-E197-4E95-867A-069DBF44115C}"/>
</file>

<file path=docMetadata/LabelInfo.xml><?xml version="1.0" encoding="utf-8"?>
<clbl:labelList xmlns:clbl="http://schemas.microsoft.com/office/2020/mipLabelMetadata">
  <clbl:label id="{ced06422-c515-4a4e-a1f2-e6a0c0200eae}" enabled="1" method="Standard" siteId="{e339bd4b-2e3b-4035-a452-2112d502f2ff}"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5673</Characters>
  <Application>Microsoft Office Word</Application>
  <DocSecurity>4</DocSecurity>
  <Lines>47</Lines>
  <Paragraphs>13</Paragraphs>
  <ScaleCrop>false</ScaleCrop>
  <Company>SAINT-GOBAIN</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Chloe</dc:creator>
  <cp:keywords/>
  <dc:description/>
  <cp:lastModifiedBy>Anstey, Cindy</cp:lastModifiedBy>
  <cp:revision>2</cp:revision>
  <dcterms:created xsi:type="dcterms:W3CDTF">2025-02-13T18:10:00Z</dcterms:created>
  <dcterms:modified xsi:type="dcterms:W3CDTF">2025-02-13T18:10:00Z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0x0101005636046735A7E349B7EFABDCAECB4F97</vt:lpwstr>
  </property>
</Properties>
</file>